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E9175" w14:textId="77777777" w:rsidR="000742EA" w:rsidRP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center"/>
        <w:rPr>
          <w:rFonts w:ascii="Aptos Light" w:hAnsi="Aptos Light" w:cs="Segoe UI"/>
          <w:color w:val="000000"/>
          <w:sz w:val="36"/>
          <w:szCs w:val="32"/>
        </w:rPr>
      </w:pPr>
      <w:r w:rsidRPr="000742EA">
        <w:rPr>
          <w:rStyle w:val="Krepko"/>
          <w:rFonts w:ascii="Aptos Light" w:hAnsi="Aptos Light" w:cs="Segoe UI"/>
          <w:color w:val="000000"/>
          <w:sz w:val="36"/>
          <w:szCs w:val="32"/>
          <w:bdr w:val="none" w:sz="0" w:space="0" w:color="auto" w:frame="1"/>
        </w:rPr>
        <w:t>Namera za nakup računalniške opreme</w:t>
      </w:r>
    </w:p>
    <w:p w14:paraId="715F2179" w14:textId="77777777" w:rsid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center"/>
        <w:rPr>
          <w:rStyle w:val="Krepko"/>
          <w:rFonts w:ascii="Aptos Light" w:hAnsi="Aptos Light" w:cs="Segoe UI"/>
          <w:color w:val="000000"/>
          <w:sz w:val="22"/>
          <w:szCs w:val="21"/>
          <w:bdr w:val="none" w:sz="0" w:space="0" w:color="auto" w:frame="1"/>
        </w:rPr>
      </w:pPr>
      <w:r>
        <w:rPr>
          <w:rStyle w:val="Krepko"/>
          <w:rFonts w:ascii="Aptos Light" w:hAnsi="Aptos Light" w:cs="Segoe UI"/>
          <w:color w:val="000000"/>
          <w:sz w:val="22"/>
          <w:szCs w:val="21"/>
          <w:bdr w:val="none" w:sz="0" w:space="0" w:color="auto" w:frame="1"/>
        </w:rPr>
        <w:t>(dokument je namenjen obvestilu dobavitelja o članstvu kupca in o nameri za nakup navedene računalniške opreme)</w:t>
      </w:r>
    </w:p>
    <w:p w14:paraId="387076C0" w14:textId="77777777" w:rsidR="00DE2062" w:rsidRDefault="00DE2062" w:rsidP="00DE2062">
      <w:pPr>
        <w:pStyle w:val="Navadensplet"/>
        <w:tabs>
          <w:tab w:val="left" w:pos="975"/>
        </w:tabs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1"/>
          <w:bdr w:val="none" w:sz="0" w:space="0" w:color="auto" w:frame="1"/>
        </w:rPr>
      </w:pPr>
    </w:p>
    <w:p w14:paraId="6994156B" w14:textId="3C843EF8" w:rsidR="000742EA" w:rsidRDefault="00DE2062" w:rsidP="00DE2062">
      <w:pPr>
        <w:pStyle w:val="Navadensplet"/>
        <w:tabs>
          <w:tab w:val="left" w:pos="975"/>
        </w:tabs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1"/>
          <w:bdr w:val="none" w:sz="0" w:space="0" w:color="auto" w:frame="1"/>
        </w:rPr>
      </w:pPr>
      <w:r>
        <w:rPr>
          <w:rStyle w:val="Krepko"/>
          <w:rFonts w:ascii="Aptos Light" w:hAnsi="Aptos Light" w:cs="Segoe UI"/>
          <w:color w:val="000000"/>
          <w:sz w:val="22"/>
          <w:szCs w:val="21"/>
          <w:bdr w:val="none" w:sz="0" w:space="0" w:color="auto" w:frame="1"/>
        </w:rPr>
        <w:tab/>
      </w:r>
    </w:p>
    <w:p w14:paraId="71068A73" w14:textId="77777777" w:rsidR="000742EA" w:rsidRPr="00B20AD1" w:rsidRDefault="000742EA" w:rsidP="001A0756">
      <w:pPr>
        <w:pStyle w:val="Navadensplet"/>
        <w:spacing w:before="75" w:beforeAutospacing="0" w:after="240" w:afterAutospacing="0" w:line="300" w:lineRule="atLeast"/>
        <w:ind w:right="74"/>
        <w:jc w:val="both"/>
        <w:rPr>
          <w:rFonts w:ascii="Aptos Light" w:hAnsi="Aptos Light" w:cs="Segoe UI"/>
          <w:color w:val="000000"/>
          <w:sz w:val="22"/>
          <w:szCs w:val="21"/>
        </w:rPr>
      </w:pPr>
      <w:r w:rsidRPr="00B20AD1">
        <w:rPr>
          <w:rStyle w:val="Krepko"/>
          <w:rFonts w:ascii="Aptos Light" w:hAnsi="Aptos Light" w:cs="Segoe UI"/>
          <w:color w:val="000000"/>
          <w:sz w:val="22"/>
          <w:szCs w:val="21"/>
          <w:bdr w:val="none" w:sz="0" w:space="0" w:color="auto" w:frame="1"/>
        </w:rPr>
        <w:t>Naročnik:</w:t>
      </w:r>
      <w:r w:rsidRPr="00B20AD1">
        <w:rPr>
          <w:rFonts w:ascii="Aptos Light" w:hAnsi="Aptos Light" w:cs="Segoe UI"/>
          <w:color w:val="000000"/>
          <w:sz w:val="22"/>
          <w:szCs w:val="21"/>
        </w:rPr>
        <w:t xml:space="preserve"> </w:t>
      </w:r>
    </w:p>
    <w:p w14:paraId="22FA6327" w14:textId="77777777" w:rsidR="000742EA" w:rsidRPr="00B20AD1" w:rsidRDefault="000742EA" w:rsidP="001A0756">
      <w:pPr>
        <w:pStyle w:val="Navadensplet"/>
        <w:spacing w:before="75" w:beforeAutospacing="0" w:after="240" w:afterAutospacing="0" w:line="300" w:lineRule="atLeast"/>
        <w:ind w:right="74"/>
        <w:jc w:val="both"/>
        <w:rPr>
          <w:rFonts w:ascii="Aptos Light" w:hAnsi="Aptos Light" w:cs="Segoe UI"/>
          <w:color w:val="000000"/>
          <w:sz w:val="22"/>
          <w:szCs w:val="21"/>
        </w:rPr>
      </w:pPr>
      <w:r w:rsidRPr="00B20AD1">
        <w:rPr>
          <w:rStyle w:val="Krepko"/>
          <w:rFonts w:ascii="Aptos Light" w:hAnsi="Aptos Light" w:cs="Segoe UI"/>
          <w:color w:val="000000"/>
          <w:sz w:val="22"/>
          <w:szCs w:val="21"/>
          <w:bdr w:val="none" w:sz="0" w:space="0" w:color="auto" w:frame="1"/>
        </w:rPr>
        <w:t>Naslov:</w:t>
      </w:r>
      <w:r w:rsidRPr="00B20AD1">
        <w:rPr>
          <w:rFonts w:ascii="Aptos Light" w:hAnsi="Aptos Light" w:cs="Segoe UI"/>
          <w:color w:val="000000"/>
          <w:sz w:val="22"/>
          <w:szCs w:val="21"/>
        </w:rPr>
        <w:t xml:space="preserve"> </w:t>
      </w:r>
    </w:p>
    <w:p w14:paraId="7ABA8EEE" w14:textId="77777777" w:rsidR="000742EA" w:rsidRPr="000738B3" w:rsidRDefault="000742EA" w:rsidP="001A0756">
      <w:pPr>
        <w:pStyle w:val="Navadensplet"/>
        <w:spacing w:before="75" w:beforeAutospacing="0" w:after="240" w:afterAutospacing="0" w:line="300" w:lineRule="atLeast"/>
        <w:ind w:right="74"/>
        <w:jc w:val="both"/>
        <w:rPr>
          <w:rStyle w:val="Krepko"/>
          <w:bdr w:val="none" w:sz="0" w:space="0" w:color="auto" w:frame="1"/>
        </w:rPr>
      </w:pPr>
      <w:r w:rsidRPr="00B20AD1">
        <w:rPr>
          <w:rStyle w:val="Krepko"/>
          <w:rFonts w:ascii="Aptos Light" w:hAnsi="Aptos Light" w:cs="Segoe UI"/>
          <w:color w:val="000000"/>
          <w:sz w:val="22"/>
          <w:szCs w:val="21"/>
          <w:bdr w:val="none" w:sz="0" w:space="0" w:color="auto" w:frame="1"/>
        </w:rPr>
        <w:t>Datum:</w:t>
      </w:r>
      <w:r w:rsidRPr="000738B3">
        <w:rPr>
          <w:rStyle w:val="Krepko"/>
          <w:bdr w:val="none" w:sz="0" w:space="0" w:color="auto" w:frame="1"/>
        </w:rPr>
        <w:t xml:space="preserve"> </w:t>
      </w:r>
    </w:p>
    <w:p w14:paraId="620A3067" w14:textId="77777777" w:rsid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09ED6885" w14:textId="77777777" w:rsidR="00DE2062" w:rsidRPr="000742EA" w:rsidRDefault="00DE2062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3BEFC7A5" w14:textId="77777777" w:rsidR="000742EA" w:rsidRP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Fonts w:ascii="Aptos Light" w:hAnsi="Aptos Light" w:cs="Segoe UI"/>
          <w:color w:val="000000"/>
          <w:sz w:val="22"/>
          <w:szCs w:val="22"/>
        </w:rPr>
      </w:pP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Predmet naročila: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1276"/>
        <w:gridCol w:w="1417"/>
      </w:tblGrid>
      <w:tr w:rsidR="000742EA" w:rsidRPr="000742EA" w14:paraId="7478824C" w14:textId="77777777" w:rsidTr="0074010F">
        <w:trPr>
          <w:trHeight w:val="800"/>
          <w:tblHeader/>
        </w:trPr>
        <w:tc>
          <w:tcPr>
            <w:tcW w:w="6516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8CAD1D1" w14:textId="77777777" w:rsidR="000742EA" w:rsidRPr="000742EA" w:rsidRDefault="000742EA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Model računalnika</w:t>
            </w:r>
          </w:p>
        </w:tc>
        <w:tc>
          <w:tcPr>
            <w:tcW w:w="1276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7E026B4" w14:textId="77777777" w:rsidR="000742EA" w:rsidRPr="000742EA" w:rsidRDefault="000742EA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Predvidena cena brez DDV za člane</w:t>
            </w:r>
          </w:p>
        </w:tc>
        <w:tc>
          <w:tcPr>
            <w:tcW w:w="1417" w:type="dxa"/>
            <w:shd w:val="clear" w:color="auto" w:fill="F5F5F5"/>
            <w:vAlign w:val="center"/>
          </w:tcPr>
          <w:p w14:paraId="0D3990E6" w14:textId="77777777" w:rsidR="000742EA" w:rsidRPr="000742EA" w:rsidRDefault="000742EA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Količina (kom)</w:t>
            </w:r>
          </w:p>
        </w:tc>
      </w:tr>
      <w:tr w:rsidR="000742EA" w:rsidRPr="000742EA" w14:paraId="4668FD10" w14:textId="77777777" w:rsidTr="0074010F">
        <w:trPr>
          <w:trHeight w:val="489"/>
        </w:trPr>
        <w:tc>
          <w:tcPr>
            <w:tcW w:w="6516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E2B8708" w14:textId="77777777" w:rsidR="000742EA" w:rsidRPr="000742EA" w:rsidRDefault="000742EA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>EliteBook</w:t>
            </w:r>
            <w:proofErr w:type="spellEnd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6 G1i 14" Intel Core Ultra 5 -225U (1,3</w:t>
            </w:r>
            <w:proofErr w:type="gram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GHz</w:t>
            </w:r>
            <w:proofErr w:type="gramEnd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do 4,8 GHz)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6E82D9F" w14:textId="77777777" w:rsidR="000742EA" w:rsidRPr="000742EA" w:rsidRDefault="000742EA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>865,00</w:t>
            </w:r>
            <w:proofErr w:type="gram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EUR</w:t>
            </w:r>
            <w:proofErr w:type="gramEnd"/>
          </w:p>
        </w:tc>
        <w:tc>
          <w:tcPr>
            <w:tcW w:w="1417" w:type="dxa"/>
          </w:tcPr>
          <w:p w14:paraId="442B264C" w14:textId="77777777" w:rsidR="000742EA" w:rsidRPr="000742EA" w:rsidRDefault="000742EA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</w:tr>
      <w:tr w:rsidR="000742EA" w:rsidRPr="000742EA" w14:paraId="56F065BC" w14:textId="77777777" w:rsidTr="0074010F">
        <w:trPr>
          <w:trHeight w:val="498"/>
        </w:trPr>
        <w:tc>
          <w:tcPr>
            <w:tcW w:w="6516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4C12548" w14:textId="77777777" w:rsidR="000742EA" w:rsidRPr="000742EA" w:rsidRDefault="000742EA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>EliteBook</w:t>
            </w:r>
            <w:proofErr w:type="spellEnd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6 G1i 16" Intel Core Ultra 5 -225U (1,3</w:t>
            </w:r>
            <w:proofErr w:type="gram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GHz</w:t>
            </w:r>
            <w:proofErr w:type="gramEnd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do 4,8 GHz)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0C00629" w14:textId="77777777" w:rsidR="000742EA" w:rsidRPr="000742EA" w:rsidRDefault="000742EA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>868,00</w:t>
            </w:r>
            <w:proofErr w:type="gram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EUR</w:t>
            </w:r>
            <w:proofErr w:type="gramEnd"/>
          </w:p>
        </w:tc>
        <w:tc>
          <w:tcPr>
            <w:tcW w:w="1417" w:type="dxa"/>
          </w:tcPr>
          <w:p w14:paraId="21B925EB" w14:textId="77777777" w:rsidR="000742EA" w:rsidRPr="000742EA" w:rsidRDefault="000742EA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</w:tr>
      <w:tr w:rsidR="000742EA" w:rsidRPr="000742EA" w14:paraId="7A12A690" w14:textId="77777777" w:rsidTr="0074010F">
        <w:trPr>
          <w:trHeight w:val="456"/>
        </w:trPr>
        <w:tc>
          <w:tcPr>
            <w:tcW w:w="6516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7BD46E" w14:textId="77777777" w:rsidR="000742EA" w:rsidRPr="000742EA" w:rsidRDefault="000742EA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HP </w:t>
            </w:r>
            <w:proofErr w:type="spell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>ProDesk</w:t>
            </w:r>
            <w:proofErr w:type="spellEnd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4 G1i SFF Intel Core Ultra 5 225 (do 4,9</w:t>
            </w:r>
            <w:proofErr w:type="gram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GHz</w:t>
            </w:r>
            <w:proofErr w:type="gramEnd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C9178D2" w14:textId="77777777" w:rsidR="000742EA" w:rsidRPr="000742EA" w:rsidRDefault="000742EA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>720,00</w:t>
            </w:r>
            <w:proofErr w:type="gramStart"/>
            <w:r w:rsidRPr="000742EA"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  <w:t xml:space="preserve"> EUR</w:t>
            </w:r>
            <w:proofErr w:type="gramEnd"/>
          </w:p>
        </w:tc>
        <w:tc>
          <w:tcPr>
            <w:tcW w:w="1417" w:type="dxa"/>
          </w:tcPr>
          <w:p w14:paraId="63D4E99A" w14:textId="77777777" w:rsidR="000742EA" w:rsidRPr="000742EA" w:rsidRDefault="000742EA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</w:tr>
    </w:tbl>
    <w:p w14:paraId="388CD88D" w14:textId="77777777" w:rsid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highlight w:val="yellow"/>
          <w:bdr w:val="none" w:sz="0" w:space="0" w:color="auto" w:frame="1"/>
        </w:rPr>
      </w:pPr>
    </w:p>
    <w:p w14:paraId="264AC4E5" w14:textId="77777777" w:rsidR="00C245C7" w:rsidRPr="000742EA" w:rsidRDefault="00C245C7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highlight w:val="yellow"/>
          <w:bdr w:val="none" w:sz="0" w:space="0" w:color="auto" w:frame="1"/>
        </w:rPr>
      </w:pPr>
    </w:p>
    <w:p w14:paraId="0E5C64FB" w14:textId="38BBD351" w:rsid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Možna </w:t>
      </w:r>
      <w:r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naročilo</w:t>
      </w:r>
      <w:r w:rsidR="00090F75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dodatn</w:t>
      </w:r>
      <w:r w:rsidR="00090F75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e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oprem</w:t>
      </w:r>
      <w:r w:rsidR="00090F75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e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, za katero še ni dogovorjena</w:t>
      </w:r>
      <w:proofErr w:type="gramStart"/>
      <w:r w:rsidR="00090F75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in</w:t>
      </w:r>
      <w:proofErr w:type="gramEnd"/>
      <w:r w:rsidR="00090F75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potrjena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cena </w:t>
      </w:r>
      <w:r w:rsidR="00090F75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s strani 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proizvajalca HP</w:t>
      </w:r>
      <w:r w:rsidR="00E877C2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:</w:t>
      </w:r>
    </w:p>
    <w:p w14:paraId="7551C8C1" w14:textId="77777777" w:rsidR="00C245C7" w:rsidRPr="000742EA" w:rsidRDefault="00C245C7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099A96CD" w14:textId="77777777" w:rsidR="000742EA" w:rsidRPr="000C6DF3" w:rsidRDefault="000742EA" w:rsidP="000C6DF3">
      <w:pPr>
        <w:pStyle w:val="Navadensplet"/>
        <w:numPr>
          <w:ilvl w:val="0"/>
          <w:numId w:val="2"/>
        </w:numPr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  <w:r w:rsidRPr="000C6DF3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Monitor proizvajalca HP (navedite tip, količina):</w:t>
      </w:r>
    </w:p>
    <w:p w14:paraId="0A97F0FF" w14:textId="77777777" w:rsid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1508"/>
      </w:tblGrid>
      <w:tr w:rsidR="00E1044D" w:rsidRPr="000742EA" w14:paraId="32349AA8" w14:textId="77777777" w:rsidTr="00DB3FD9">
        <w:trPr>
          <w:trHeight w:val="800"/>
          <w:tblHeader/>
        </w:trPr>
        <w:tc>
          <w:tcPr>
            <w:tcW w:w="7701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503B9762" w14:textId="332D1CE6" w:rsidR="00E1044D" w:rsidRPr="000742EA" w:rsidRDefault="00E1044D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 xml:space="preserve">Model </w:t>
            </w:r>
            <w:r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m</w:t>
            </w:r>
            <w:r w:rsidRPr="00E1044D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onitorja</w:t>
            </w:r>
          </w:p>
        </w:tc>
        <w:tc>
          <w:tcPr>
            <w:tcW w:w="1508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92B6E56" w14:textId="6E32EEC2" w:rsidR="00E1044D" w:rsidRPr="000742EA" w:rsidRDefault="00E1044D" w:rsidP="00DB3FD9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k</w:t>
            </w:r>
            <w:r w:rsidRPr="00DB3FD9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oličina</w:t>
            </w:r>
          </w:p>
        </w:tc>
      </w:tr>
      <w:tr w:rsidR="00E1044D" w:rsidRPr="000742EA" w14:paraId="603E00E8" w14:textId="77777777" w:rsidTr="00DB3FD9">
        <w:trPr>
          <w:trHeight w:val="489"/>
        </w:trPr>
        <w:tc>
          <w:tcPr>
            <w:tcW w:w="770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5EBB8ED" w14:textId="77777777" w:rsidR="00E1044D" w:rsidRDefault="00E1044D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  <w:p w14:paraId="24293D08" w14:textId="77777777" w:rsidR="00DB3FD9" w:rsidRDefault="00DB3FD9" w:rsidP="0074010F">
            <w:pPr>
              <w:spacing w:line="300" w:lineRule="atLeast"/>
              <w:jc w:val="both"/>
              <w:rPr>
                <w:rFonts w:eastAsia="Times New Roman"/>
              </w:rPr>
            </w:pPr>
          </w:p>
          <w:p w14:paraId="5B0339C3" w14:textId="77777777" w:rsidR="00DB3FD9" w:rsidRDefault="00DB3FD9" w:rsidP="0074010F">
            <w:pPr>
              <w:spacing w:line="300" w:lineRule="atLeast"/>
              <w:jc w:val="both"/>
              <w:rPr>
                <w:rFonts w:eastAsia="Times New Roman"/>
              </w:rPr>
            </w:pPr>
          </w:p>
          <w:p w14:paraId="271DE876" w14:textId="2536B585" w:rsidR="00DB3FD9" w:rsidRPr="000742EA" w:rsidRDefault="00DB3FD9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16BD102" w14:textId="1F9B55C9" w:rsidR="00E1044D" w:rsidRPr="000742EA" w:rsidRDefault="00E1044D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</w:tr>
    </w:tbl>
    <w:p w14:paraId="6B3AB385" w14:textId="77777777" w:rsidR="00C245C7" w:rsidRDefault="00C245C7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6D5B674D" w14:textId="77777777" w:rsidR="00C245C7" w:rsidRDefault="00C245C7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0F3BC4FD" w14:textId="77777777" w:rsidR="00DB3FD9" w:rsidRPr="000742EA" w:rsidRDefault="00DB3FD9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17FB8564" w14:textId="77777777" w:rsidR="000742EA" w:rsidRPr="000742EA" w:rsidRDefault="000742EA" w:rsidP="000C6DF3">
      <w:pPr>
        <w:pStyle w:val="Navadensplet"/>
        <w:numPr>
          <w:ilvl w:val="0"/>
          <w:numId w:val="2"/>
        </w:numPr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  <w:r w:rsidRPr="000C6DF3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Tipkovnica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proizvajalca HP (navedite tip, količina):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1508"/>
      </w:tblGrid>
      <w:tr w:rsidR="00847496" w:rsidRPr="000742EA" w14:paraId="28A200B1" w14:textId="77777777" w:rsidTr="0074010F">
        <w:trPr>
          <w:trHeight w:val="800"/>
          <w:tblHeader/>
        </w:trPr>
        <w:tc>
          <w:tcPr>
            <w:tcW w:w="7701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7D457780" w14:textId="0736C33C" w:rsidR="00847496" w:rsidRPr="000742EA" w:rsidRDefault="00847496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 xml:space="preserve">Model </w:t>
            </w:r>
            <w:r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t</w:t>
            </w:r>
            <w:r w:rsidRPr="00847496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ipkovnice</w:t>
            </w:r>
          </w:p>
        </w:tc>
        <w:tc>
          <w:tcPr>
            <w:tcW w:w="1508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D06601C" w14:textId="77777777" w:rsidR="00847496" w:rsidRPr="000742EA" w:rsidRDefault="00847496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k</w:t>
            </w:r>
            <w:r w:rsidRPr="00DB3FD9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oličina</w:t>
            </w:r>
          </w:p>
        </w:tc>
      </w:tr>
      <w:tr w:rsidR="00847496" w:rsidRPr="000742EA" w14:paraId="0B88A596" w14:textId="77777777" w:rsidTr="0074010F">
        <w:trPr>
          <w:trHeight w:val="489"/>
        </w:trPr>
        <w:tc>
          <w:tcPr>
            <w:tcW w:w="770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6A015D24" w14:textId="77777777" w:rsidR="00847496" w:rsidRDefault="00847496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  <w:p w14:paraId="650FB431" w14:textId="77777777" w:rsidR="00847496" w:rsidRDefault="00847496" w:rsidP="0074010F">
            <w:pPr>
              <w:spacing w:line="300" w:lineRule="atLeast"/>
              <w:jc w:val="both"/>
              <w:rPr>
                <w:rFonts w:eastAsia="Times New Roman"/>
              </w:rPr>
            </w:pPr>
          </w:p>
          <w:p w14:paraId="681AC838" w14:textId="77777777" w:rsidR="009E1D30" w:rsidRDefault="009E1D30" w:rsidP="0074010F">
            <w:pPr>
              <w:spacing w:line="300" w:lineRule="atLeast"/>
              <w:jc w:val="both"/>
              <w:rPr>
                <w:rFonts w:eastAsia="Times New Roman"/>
              </w:rPr>
            </w:pPr>
          </w:p>
          <w:p w14:paraId="2680A155" w14:textId="77777777" w:rsidR="00847496" w:rsidRPr="000742EA" w:rsidRDefault="00847496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2FB9F214" w14:textId="77777777" w:rsidR="00847496" w:rsidRPr="000742EA" w:rsidRDefault="00847496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</w:tr>
    </w:tbl>
    <w:p w14:paraId="27391869" w14:textId="77777777" w:rsid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0AF7087A" w14:textId="77777777" w:rsidR="000742EA" w:rsidRPr="000742EA" w:rsidRDefault="000742EA" w:rsidP="000C6DF3">
      <w:pPr>
        <w:pStyle w:val="Navadensplet"/>
        <w:numPr>
          <w:ilvl w:val="0"/>
          <w:numId w:val="2"/>
        </w:numPr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  <w:r w:rsidRPr="000C6DF3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Miška</w:t>
      </w:r>
      <w:r w:rsidRPr="000C6DF3">
        <w:rPr>
          <w:rStyle w:val="Krepko"/>
        </w:rPr>
        <w:t xml:space="preserve"> 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proizvajalca HP (navedite tip, količina):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1508"/>
      </w:tblGrid>
      <w:tr w:rsidR="00847496" w:rsidRPr="000742EA" w14:paraId="45648D20" w14:textId="77777777" w:rsidTr="0074010F">
        <w:trPr>
          <w:trHeight w:val="800"/>
          <w:tblHeader/>
        </w:trPr>
        <w:tc>
          <w:tcPr>
            <w:tcW w:w="7701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67755FFC" w14:textId="73386727" w:rsidR="00847496" w:rsidRPr="000742EA" w:rsidRDefault="00847496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 xml:space="preserve">Model </w:t>
            </w:r>
            <w:r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eastAsia="Times New Roman"/>
              </w:rPr>
              <w:t>iške</w:t>
            </w:r>
          </w:p>
        </w:tc>
        <w:tc>
          <w:tcPr>
            <w:tcW w:w="1508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1CF02FC0" w14:textId="77777777" w:rsidR="00847496" w:rsidRPr="000742EA" w:rsidRDefault="00847496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k</w:t>
            </w:r>
            <w:r w:rsidRPr="00DB3FD9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oličina</w:t>
            </w:r>
          </w:p>
        </w:tc>
      </w:tr>
      <w:tr w:rsidR="00847496" w:rsidRPr="000742EA" w14:paraId="7E31AF3D" w14:textId="77777777" w:rsidTr="0074010F">
        <w:trPr>
          <w:trHeight w:val="489"/>
        </w:trPr>
        <w:tc>
          <w:tcPr>
            <w:tcW w:w="770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D86DD31" w14:textId="77777777" w:rsidR="00847496" w:rsidRDefault="00847496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  <w:p w14:paraId="79E06F19" w14:textId="77777777" w:rsidR="00847496" w:rsidRDefault="00847496" w:rsidP="0074010F">
            <w:pPr>
              <w:spacing w:line="300" w:lineRule="atLeast"/>
              <w:jc w:val="both"/>
              <w:rPr>
                <w:rFonts w:eastAsia="Times New Roman"/>
              </w:rPr>
            </w:pPr>
          </w:p>
          <w:p w14:paraId="60A38193" w14:textId="77777777" w:rsidR="00847496" w:rsidRPr="000742EA" w:rsidRDefault="00847496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AEDBC3" w14:textId="77777777" w:rsidR="00847496" w:rsidRPr="000742EA" w:rsidRDefault="00847496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</w:tr>
    </w:tbl>
    <w:p w14:paraId="420CDBEE" w14:textId="77777777" w:rsid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6C739586" w14:textId="77777777" w:rsidR="000742EA" w:rsidRPr="000742EA" w:rsidRDefault="000742EA" w:rsidP="000C6DF3">
      <w:pPr>
        <w:pStyle w:val="Navadensplet"/>
        <w:numPr>
          <w:ilvl w:val="0"/>
          <w:numId w:val="2"/>
        </w:numPr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  <w:r w:rsidRPr="000C6DF3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Priklopna postaja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(</w:t>
      </w:r>
      <w:proofErr w:type="spellStart"/>
      <w:proofErr w:type="gramStart"/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docking</w:t>
      </w:r>
      <w:proofErr w:type="spellEnd"/>
      <w:proofErr w:type="gramEnd"/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station</w:t>
      </w:r>
      <w:proofErr w:type="spellEnd"/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)</w:t>
      </w:r>
      <w:r w:rsidRPr="000C6DF3">
        <w:rPr>
          <w:rStyle w:val="Krepko"/>
        </w:rPr>
        <w:t xml:space="preserve"> 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proizvajalca HP (navedite tip, količina):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01"/>
        <w:gridCol w:w="1508"/>
      </w:tblGrid>
      <w:tr w:rsidR="001530A5" w:rsidRPr="000742EA" w14:paraId="42B5DAD9" w14:textId="77777777" w:rsidTr="0074010F">
        <w:trPr>
          <w:trHeight w:val="800"/>
          <w:tblHeader/>
        </w:trPr>
        <w:tc>
          <w:tcPr>
            <w:tcW w:w="7701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400BD4BC" w14:textId="77777777" w:rsidR="001530A5" w:rsidRPr="000742EA" w:rsidRDefault="001530A5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 w:rsidRPr="000742EA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 xml:space="preserve">Model </w:t>
            </w:r>
            <w:r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eastAsia="Times New Roman"/>
              </w:rPr>
              <w:t>iške</w:t>
            </w:r>
          </w:p>
        </w:tc>
        <w:tc>
          <w:tcPr>
            <w:tcW w:w="1508" w:type="dxa"/>
            <w:shd w:val="clear" w:color="auto" w:fill="F5F5F5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14:paraId="20ED17C6" w14:textId="77777777" w:rsidR="001530A5" w:rsidRPr="000742EA" w:rsidRDefault="001530A5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k</w:t>
            </w:r>
            <w:r w:rsidRPr="00DB3FD9">
              <w:rPr>
                <w:rFonts w:ascii="Aptos Light" w:eastAsia="Times New Roman" w:hAnsi="Aptos Light" w:cs="Segoe UI"/>
                <w:b/>
                <w:bCs/>
                <w:color w:val="000000"/>
                <w:sz w:val="22"/>
                <w:szCs w:val="22"/>
              </w:rPr>
              <w:t>oličina</w:t>
            </w:r>
          </w:p>
        </w:tc>
      </w:tr>
      <w:tr w:rsidR="001530A5" w:rsidRPr="000742EA" w14:paraId="77530812" w14:textId="77777777" w:rsidTr="0074010F">
        <w:trPr>
          <w:trHeight w:val="489"/>
        </w:trPr>
        <w:tc>
          <w:tcPr>
            <w:tcW w:w="7701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526C76E" w14:textId="77777777" w:rsidR="001530A5" w:rsidRDefault="001530A5" w:rsidP="0074010F">
            <w:pPr>
              <w:spacing w:line="300" w:lineRule="atLeast"/>
              <w:jc w:val="both"/>
              <w:rPr>
                <w:rFonts w:eastAsia="Times New Roman"/>
              </w:rPr>
            </w:pPr>
          </w:p>
          <w:p w14:paraId="19E54852" w14:textId="77777777" w:rsidR="009E1D30" w:rsidRDefault="009E1D30" w:rsidP="0074010F">
            <w:pPr>
              <w:spacing w:line="300" w:lineRule="atLeast"/>
              <w:jc w:val="both"/>
              <w:rPr>
                <w:rFonts w:eastAsia="Times New Roman"/>
              </w:rPr>
            </w:pPr>
          </w:p>
          <w:p w14:paraId="2BBD9C62" w14:textId="77777777" w:rsidR="001530A5" w:rsidRDefault="001530A5" w:rsidP="0074010F">
            <w:pPr>
              <w:spacing w:line="300" w:lineRule="atLeast"/>
              <w:jc w:val="both"/>
              <w:rPr>
                <w:rFonts w:eastAsia="Times New Roman"/>
              </w:rPr>
            </w:pPr>
          </w:p>
          <w:p w14:paraId="242528C8" w14:textId="77777777" w:rsidR="001530A5" w:rsidRPr="000742EA" w:rsidRDefault="001530A5" w:rsidP="0074010F">
            <w:pPr>
              <w:spacing w:line="300" w:lineRule="atLeast"/>
              <w:jc w:val="both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  <w:tc>
          <w:tcPr>
            <w:tcW w:w="150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09A3794" w14:textId="77777777" w:rsidR="001530A5" w:rsidRPr="000742EA" w:rsidRDefault="001530A5" w:rsidP="0074010F">
            <w:pPr>
              <w:spacing w:line="300" w:lineRule="atLeast"/>
              <w:jc w:val="center"/>
              <w:rPr>
                <w:rFonts w:ascii="Aptos Light" w:eastAsia="Times New Roman" w:hAnsi="Aptos Light" w:cs="Segoe UI"/>
                <w:color w:val="000000"/>
                <w:sz w:val="22"/>
                <w:szCs w:val="22"/>
              </w:rPr>
            </w:pPr>
          </w:p>
        </w:tc>
      </w:tr>
    </w:tbl>
    <w:p w14:paraId="04091D82" w14:textId="77777777" w:rsidR="000742EA" w:rsidRP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6CBDAFFB" w14:textId="214CA21A" w:rsidR="000742EA" w:rsidRP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Fonts w:ascii="Aptos Light" w:hAnsi="Aptos Light" w:cs="Segoe UI"/>
          <w:color w:val="000000"/>
          <w:sz w:val="22"/>
          <w:szCs w:val="22"/>
        </w:rPr>
      </w:pP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Opombe</w:t>
      </w:r>
      <w:r w:rsidR="005728D2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 xml:space="preserve"> dobavitelja</w:t>
      </w: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:</w:t>
      </w:r>
    </w:p>
    <w:p w14:paraId="44153362" w14:textId="77777777" w:rsidR="000742EA" w:rsidRPr="000742EA" w:rsidRDefault="000742EA" w:rsidP="000742EA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ptos Light" w:eastAsia="Times New Roman" w:hAnsi="Aptos Light" w:cs="Segoe UI"/>
          <w:color w:val="000000"/>
          <w:sz w:val="22"/>
          <w:szCs w:val="22"/>
        </w:rPr>
      </w:pPr>
      <w:r w:rsidRPr="000742EA">
        <w:rPr>
          <w:rFonts w:ascii="Aptos Light" w:eastAsia="Times New Roman" w:hAnsi="Aptos Light" w:cs="Segoe UI"/>
          <w:color w:val="000000"/>
          <w:sz w:val="22"/>
          <w:szCs w:val="22"/>
        </w:rPr>
        <w:t>Dobavljivost projektnih kvot je trenutno 30–45 dni od potrditve naročila.</w:t>
      </w:r>
    </w:p>
    <w:p w14:paraId="7C611289" w14:textId="77777777" w:rsidR="000742EA" w:rsidRPr="000742EA" w:rsidRDefault="000742EA" w:rsidP="000742EA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ptos Light" w:eastAsia="Times New Roman" w:hAnsi="Aptos Light" w:cs="Segoe UI"/>
          <w:color w:val="000000"/>
          <w:sz w:val="22"/>
          <w:szCs w:val="22"/>
        </w:rPr>
      </w:pPr>
      <w:r w:rsidRPr="000742EA">
        <w:rPr>
          <w:rFonts w:ascii="Aptos Light" w:eastAsia="Times New Roman" w:hAnsi="Aptos Light" w:cs="Segoe UI"/>
          <w:color w:val="000000"/>
          <w:sz w:val="22"/>
          <w:szCs w:val="22"/>
        </w:rPr>
        <w:t>Na trgu je pomanjkanje sestavnih delov, zato dobavitelji težko zagotavljajo večje količine posamezne opreme.</w:t>
      </w:r>
    </w:p>
    <w:p w14:paraId="33110D1A" w14:textId="327E9830" w:rsidR="000742EA" w:rsidRPr="000742EA" w:rsidRDefault="000742EA" w:rsidP="000742EA">
      <w:pPr>
        <w:numPr>
          <w:ilvl w:val="0"/>
          <w:numId w:val="1"/>
        </w:numPr>
        <w:spacing w:before="100" w:beforeAutospacing="1" w:after="100" w:afterAutospacing="1" w:line="300" w:lineRule="atLeast"/>
        <w:jc w:val="both"/>
        <w:rPr>
          <w:rFonts w:ascii="Aptos Light" w:eastAsia="Times New Roman" w:hAnsi="Aptos Light" w:cs="Segoe UI"/>
          <w:b/>
          <w:bCs/>
          <w:color w:val="000000"/>
          <w:sz w:val="22"/>
          <w:szCs w:val="22"/>
        </w:rPr>
      </w:pPr>
      <w:r w:rsidRPr="000742EA">
        <w:rPr>
          <w:rFonts w:ascii="Aptos Light" w:eastAsia="Times New Roman" w:hAnsi="Aptos Light" w:cs="Segoe UI"/>
          <w:b/>
          <w:bCs/>
          <w:color w:val="000000"/>
          <w:sz w:val="22"/>
          <w:szCs w:val="22"/>
        </w:rPr>
        <w:t>Namero za nakup oddajte</w:t>
      </w:r>
      <w:r w:rsidR="005728D2">
        <w:rPr>
          <w:rFonts w:ascii="Aptos Light" w:eastAsia="Times New Roman" w:hAnsi="Aptos Light" w:cs="Segoe UI"/>
          <w:b/>
          <w:bCs/>
          <w:color w:val="000000"/>
          <w:sz w:val="22"/>
          <w:szCs w:val="22"/>
        </w:rPr>
        <w:t xml:space="preserve"> Slovenskemu inštitutu za revizijo </w:t>
      </w:r>
      <w:r w:rsidRPr="00C245C7">
        <w:rPr>
          <w:rFonts w:ascii="Aptos Light" w:eastAsia="Times New Roman" w:hAnsi="Aptos Light" w:cs="Segoe UI"/>
          <w:b/>
          <w:bCs/>
          <w:color w:val="000000"/>
          <w:sz w:val="22"/>
          <w:szCs w:val="22"/>
          <w:u w:val="single"/>
        </w:rPr>
        <w:t>do 31.10.2025</w:t>
      </w:r>
      <w:proofErr w:type="gramStart"/>
      <w:r w:rsidR="00C245C7">
        <w:rPr>
          <w:rFonts w:ascii="Aptos Light" w:eastAsia="Times New Roman" w:hAnsi="Aptos Light" w:cs="Segoe UI"/>
          <w:b/>
          <w:bCs/>
          <w:color w:val="000000"/>
          <w:sz w:val="22"/>
          <w:szCs w:val="22"/>
        </w:rPr>
        <w:t>.</w:t>
      </w:r>
      <w:proofErr w:type="gramEnd"/>
    </w:p>
    <w:p w14:paraId="303077B0" w14:textId="77777777" w:rsidR="000742EA" w:rsidRPr="000742EA" w:rsidRDefault="000742EA" w:rsidP="000742EA">
      <w:pPr>
        <w:pStyle w:val="Navadensplet"/>
        <w:spacing w:before="75" w:beforeAutospacing="0" w:after="75" w:afterAutospacing="0" w:line="300" w:lineRule="atLeast"/>
        <w:ind w:left="5670" w:right="75"/>
        <w:jc w:val="center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  <w:r w:rsidRPr="000742EA"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  <w:t>Podpis naročnika:</w:t>
      </w:r>
    </w:p>
    <w:p w14:paraId="4E6C5B3A" w14:textId="77777777" w:rsidR="000742EA" w:rsidRPr="000742EA" w:rsidRDefault="000742EA" w:rsidP="000742EA">
      <w:pPr>
        <w:pStyle w:val="Navadensplet"/>
        <w:spacing w:before="75" w:beforeAutospacing="0" w:after="75" w:afterAutospacing="0" w:line="300" w:lineRule="atLeast"/>
        <w:ind w:right="75"/>
        <w:jc w:val="both"/>
        <w:rPr>
          <w:rStyle w:val="Krepko"/>
          <w:rFonts w:ascii="Aptos Light" w:hAnsi="Aptos Light" w:cs="Segoe UI"/>
          <w:color w:val="000000"/>
          <w:sz w:val="22"/>
          <w:szCs w:val="22"/>
          <w:bdr w:val="none" w:sz="0" w:space="0" w:color="auto" w:frame="1"/>
        </w:rPr>
      </w:pPr>
    </w:p>
    <w:p w14:paraId="08532F7C" w14:textId="77777777" w:rsidR="00891B8D" w:rsidRPr="000742EA" w:rsidRDefault="00891B8D">
      <w:pPr>
        <w:rPr>
          <w:sz w:val="22"/>
          <w:szCs w:val="22"/>
        </w:rPr>
      </w:pPr>
    </w:p>
    <w:sectPr w:rsidR="00891B8D" w:rsidRPr="000742E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398C" w14:textId="77777777" w:rsidR="00D15825" w:rsidRDefault="00D15825" w:rsidP="00DB3FD9">
      <w:pPr>
        <w:spacing w:after="0" w:line="240" w:lineRule="auto"/>
      </w:pPr>
      <w:r>
        <w:separator/>
      </w:r>
    </w:p>
  </w:endnote>
  <w:endnote w:type="continuationSeparator" w:id="0">
    <w:p w14:paraId="308BB26D" w14:textId="77777777" w:rsidR="00D15825" w:rsidRDefault="00D15825" w:rsidP="00DB3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9203148"/>
      <w:docPartObj>
        <w:docPartGallery w:val="Page Numbers (Bottom of Page)"/>
        <w:docPartUnique/>
      </w:docPartObj>
    </w:sdtPr>
    <w:sdtContent>
      <w:p w14:paraId="20B5D790" w14:textId="032FE1AE" w:rsidR="00DB3FD9" w:rsidRDefault="00DB3FD9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6A46CC" w14:textId="77777777" w:rsidR="00DB3FD9" w:rsidRDefault="00DB3F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153E" w14:textId="77777777" w:rsidR="00D15825" w:rsidRDefault="00D15825" w:rsidP="00DB3FD9">
      <w:pPr>
        <w:spacing w:after="0" w:line="240" w:lineRule="auto"/>
      </w:pPr>
      <w:r>
        <w:separator/>
      </w:r>
    </w:p>
  </w:footnote>
  <w:footnote w:type="continuationSeparator" w:id="0">
    <w:p w14:paraId="65F4558F" w14:textId="77777777" w:rsidR="00D15825" w:rsidRDefault="00D15825" w:rsidP="00DB3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529B"/>
    <w:multiLevelType w:val="hybridMultilevel"/>
    <w:tmpl w:val="89DEA34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A677F9"/>
    <w:multiLevelType w:val="multilevel"/>
    <w:tmpl w:val="D02C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134397">
    <w:abstractNumId w:val="1"/>
  </w:num>
  <w:num w:numId="2" w16cid:durableId="11719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E0E"/>
    <w:rsid w:val="000742EA"/>
    <w:rsid w:val="00090F75"/>
    <w:rsid w:val="000C6DF3"/>
    <w:rsid w:val="001530A5"/>
    <w:rsid w:val="001A0756"/>
    <w:rsid w:val="00501E0E"/>
    <w:rsid w:val="005728D2"/>
    <w:rsid w:val="00847496"/>
    <w:rsid w:val="00891B8D"/>
    <w:rsid w:val="00917192"/>
    <w:rsid w:val="0098723D"/>
    <w:rsid w:val="009E1D30"/>
    <w:rsid w:val="00C245C7"/>
    <w:rsid w:val="00C604AE"/>
    <w:rsid w:val="00D15825"/>
    <w:rsid w:val="00DB3FD9"/>
    <w:rsid w:val="00DE2062"/>
    <w:rsid w:val="00DE2454"/>
    <w:rsid w:val="00E1044D"/>
    <w:rsid w:val="00E8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31E6E"/>
  <w15:chartTrackingRefBased/>
  <w15:docId w15:val="{C2BBC9C6-3A51-4B85-8815-0290C0B74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530A5"/>
  </w:style>
  <w:style w:type="paragraph" w:styleId="Naslov1">
    <w:name w:val="heading 1"/>
    <w:basedOn w:val="Navaden"/>
    <w:next w:val="Navaden"/>
    <w:link w:val="Naslov1Znak"/>
    <w:uiPriority w:val="9"/>
    <w:qFormat/>
    <w:rsid w:val="00501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01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01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01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01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01E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01E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01E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01E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01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01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01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01E0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01E0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01E0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01E0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01E0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01E0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01E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01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01E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01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01E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01E0E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01E0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01E0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01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01E0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01E0E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semiHidden/>
    <w:unhideWhenUsed/>
    <w:rsid w:val="000742E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0742EA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DB3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B3FD9"/>
  </w:style>
  <w:style w:type="paragraph" w:styleId="Noga">
    <w:name w:val="footer"/>
    <w:basedOn w:val="Navaden"/>
    <w:link w:val="NogaZnak"/>
    <w:uiPriority w:val="99"/>
    <w:unhideWhenUsed/>
    <w:rsid w:val="00DB3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B3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Mitja Skitek</dc:creator>
  <cp:keywords/>
  <dc:description/>
  <cp:lastModifiedBy>Mitja Skitek</cp:lastModifiedBy>
  <cp:revision>15</cp:revision>
  <dcterms:created xsi:type="dcterms:W3CDTF">2025-10-09T11:20:00Z</dcterms:created>
  <dcterms:modified xsi:type="dcterms:W3CDTF">2025-10-09T11:31:00Z</dcterms:modified>
</cp:coreProperties>
</file>